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E46" w:rsidRPr="00DB6E46" w:rsidRDefault="00DB6E46" w:rsidP="00DB6E46">
      <w:pPr>
        <w:shd w:val="clear" w:color="auto" w:fill="FFFFFF"/>
        <w:spacing w:after="75" w:line="330" w:lineRule="atLeast"/>
        <w:jc w:val="both"/>
        <w:outlineLvl w:val="1"/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>Приказ Министерства спорта Российской Федерации (</w:t>
      </w:r>
      <w:proofErr w:type="spellStart"/>
      <w:r w:rsidRPr="00DB6E46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>Минспорт</w:t>
      </w:r>
      <w:proofErr w:type="spellEnd"/>
      <w:r w:rsidRPr="00DB6E46">
        <w:rPr>
          <w:rFonts w:ascii="Times New Roman" w:eastAsia="Times New Roman" w:hAnsi="Times New Roman" w:cs="Times New Roman"/>
          <w:color w:val="373737"/>
          <w:kern w:val="36"/>
          <w:sz w:val="24"/>
          <w:szCs w:val="24"/>
          <w:lang w:eastAsia="ru-RU"/>
        </w:rPr>
        <w:t xml:space="preserve"> России) от 12 сентября 2013 г. N 731</w:t>
      </w:r>
    </w:p>
    <w:p w:rsidR="00DB6E46" w:rsidRPr="00DB6E46" w:rsidRDefault="00DB6E46" w:rsidP="00DB6E46">
      <w:pPr>
        <w:shd w:val="clear" w:color="auto" w:fill="FFFFFF"/>
        <w:spacing w:after="0" w:line="225" w:lineRule="atLeast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"Об утверждении Порядка приема на обучение по дополнительным предпрофессиональным программам в области физической культуры и спорта" </w:t>
      </w:r>
    </w:p>
    <w:p w:rsidR="00DB6E46" w:rsidRPr="00DB6E46" w:rsidRDefault="00DB6E46" w:rsidP="00DB6E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 xml:space="preserve"> </w:t>
      </w:r>
    </w:p>
    <w:p w:rsidR="00DB6E46" w:rsidRPr="00DB6E46" w:rsidRDefault="00DB6E46" w:rsidP="00DB6E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</w:pPr>
      <w:hyperlink r:id="rId5" w:history="1">
        <w:r w:rsidRPr="00DB6E46">
          <w:rPr>
            <w:rFonts w:ascii="Times New Roman" w:eastAsia="Times New Roman" w:hAnsi="Times New Roman" w:cs="Times New Roman"/>
            <w:vanish/>
            <w:color w:val="344A64"/>
            <w:sz w:val="24"/>
            <w:szCs w:val="24"/>
            <w:u w:val="single"/>
            <w:bdr w:val="none" w:sz="0" w:space="0" w:color="auto" w:frame="1"/>
            <w:lang w:eastAsia="ru-RU"/>
          </w:rPr>
          <w:t>закрыть</w:t>
        </w:r>
      </w:hyperlink>
      <w:r w:rsidRPr="00DB6E46"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  <w:br/>
        <w:t>Код для вставки в блог:</w:t>
      </w:r>
      <w:r w:rsidRPr="00DB6E46"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  <w:br/>
      </w:r>
      <w:r w:rsidRPr="00DB6E46"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17.8pt;height:17.8pt" o:ole="">
            <v:imagedata r:id="rId6" o:title=""/>
          </v:shape>
          <w:control r:id="rId7" w:name="Объект 10" w:shapeid="_x0000_i1034"/>
        </w:object>
      </w:r>
    </w:p>
    <w:p w:rsidR="00DB6E46" w:rsidRPr="00DB6E46" w:rsidRDefault="00DB6E46" w:rsidP="00DB6E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  <w:t>Выделите код и перенесите в свой блог</w:t>
      </w:r>
    </w:p>
    <w:p w:rsidR="00DB6E46" w:rsidRPr="00DB6E46" w:rsidRDefault="00DB6E46" w:rsidP="00DB6E46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</w:pPr>
    </w:p>
    <w:p w:rsidR="00DB6E46" w:rsidRPr="00DB6E46" w:rsidRDefault="00DB6E46" w:rsidP="00DB6E46">
      <w:pPr>
        <w:shd w:val="clear" w:color="auto" w:fill="FFFFFF"/>
        <w:spacing w:after="75" w:line="300" w:lineRule="atLeast"/>
        <w:jc w:val="both"/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Дополнительно:</w:t>
      </w:r>
    </w:p>
    <w:p w:rsidR="00DB6E46" w:rsidRPr="00DB6E46" w:rsidRDefault="00DB6E46" w:rsidP="00DB6E4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vanish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vanish/>
          <w:color w:val="B5B5B5"/>
          <w:sz w:val="24"/>
          <w:szCs w:val="24"/>
          <w:lang w:eastAsia="ru-RU"/>
        </w:rPr>
        <w:t>Дата официальной публикации:</w:t>
      </w:r>
      <w:r w:rsidRPr="00DB6E46">
        <w:rPr>
          <w:rFonts w:ascii="Times New Roman" w:eastAsia="Times New Roman" w:hAnsi="Times New Roman" w:cs="Times New Roman"/>
          <w:vanish/>
          <w:color w:val="373737"/>
          <w:sz w:val="24"/>
          <w:szCs w:val="24"/>
          <w:lang w:eastAsia="ru-RU"/>
        </w:rPr>
        <w:t>11 декабря 2013 г.</w:t>
      </w:r>
    </w:p>
    <w:p w:rsidR="00DB6E46" w:rsidRPr="00DB6E46" w:rsidRDefault="00DB6E46" w:rsidP="00DB6E46">
      <w:pPr>
        <w:shd w:val="clear" w:color="auto" w:fill="FFFFFF"/>
        <w:spacing w:after="0" w:line="24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Опубликовано:</w:t>
      </w: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11 декабря 2013 г. в </w:t>
      </w:r>
      <w:hyperlink r:id="rId8" w:history="1">
        <w:r w:rsidRPr="00DB6E46">
          <w:rPr>
            <w:rFonts w:ascii="Times New Roman" w:eastAsia="Times New Roman" w:hAnsi="Times New Roman" w:cs="Times New Roman"/>
            <w:color w:val="344A64"/>
            <w:sz w:val="24"/>
            <w:szCs w:val="24"/>
            <w:u w:val="single"/>
            <w:bdr w:val="none" w:sz="0" w:space="0" w:color="auto" w:frame="1"/>
            <w:lang w:eastAsia="ru-RU"/>
          </w:rPr>
          <w:t>"РГ" - Федеральный выпуск №6255</w:t>
        </w:r>
        <w:proofErr w:type="gramStart"/>
      </w:hyperlink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</w:t>
      </w: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br/>
      </w:r>
      <w:r w:rsidRPr="00DB6E46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В</w:t>
      </w:r>
      <w:proofErr w:type="gramEnd"/>
      <w:r w:rsidRPr="00DB6E46">
        <w:rPr>
          <w:rFonts w:ascii="Times New Roman" w:eastAsia="Times New Roman" w:hAnsi="Times New Roman" w:cs="Times New Roman"/>
          <w:color w:val="B5B5B5"/>
          <w:sz w:val="24"/>
          <w:szCs w:val="24"/>
          <w:lang w:eastAsia="ru-RU"/>
        </w:rPr>
        <w:t>ступает в силу:</w:t>
      </w: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22 декабря 2013 г. 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Зарегистрирован в Минюсте РФ 2 декабря 2013 г.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Регистрационный N 30531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соответствии с частью 5 статьи 84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30, ст. 4036) приказываю: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1. Утвердить по согласованию с Министерством образования и науки Российской Федерации прилагаемый Порядок приема на обучение по дополнительным предпрофессиональным программам в области физической культуры и спорта.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Контроль за исполнением настоящего приказа возложить на заместителя Министра спорта Российской Федерации Ю.Д.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Нагорных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Министр В. Мутко</w:t>
      </w:r>
    </w:p>
    <w:p w:rsidR="00DB6E46" w:rsidRPr="00DB6E46" w:rsidRDefault="00DB6E46" w:rsidP="00DB6E46">
      <w:pPr>
        <w:shd w:val="clear" w:color="auto" w:fill="FFFFFF"/>
        <w:spacing w:before="150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Порядок приема на обучение по дополнительным предпрофессиональным программам в области физической культуры и спорта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I. Общие положения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1.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Настоящий Порядок приема на обучение по дополнительным предпрофессиональным программам в области физической культуры и спорта (далее - Порядок) регламентирует прием граждан на обучение по дополнительным предпрофессиональным программам в области физической культуры и спорта (далее - образовательные программы) на основании результатов индивидуального отбора лиц, имеющих необходимые для освоения соответствующей образовательной программы способности в области физической культуры и спорта (далее - поступающих), за счет средств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соответствующего бюджета, по договорам с оплатой стоимости обучения с юридическими и (или) физическими лицами.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2. Образовательная организация объявляет прием граждан на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при наличии лицензии на осуществление образовательной деятельности.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3. При приеме граждан на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образовательной программе требования к уровню их образования не предъявляются.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4. Индивидуальный отбор проводится в целях выявления у поступающих физических, психологических способностей и (или) двигательных умений, необходимых для освоения соответствующих образовательных программ.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Для проведения индивидуального отбора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образовательная организация проводит тестирование, а также вправе проводить предварительные просмотры, анкетирование, консультации в порядке, установленном образовательной организацией.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5. В целях организации приема и проведения индивидуального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отбора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поступающих в образовательной организации создаются приемная и апелляционная комиссии.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Регламенты работы комиссий определяются локальным нормативным актом образовательной организации. Составы комиссий утверждаются распорядительным актом образовательной организации. В состав комиссий входят: председатель комиссии, заместитель председателя комиссии, члены комиссии. Секретарь комиссии может не входить в состав комиссий.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5.1. Председателем приемной комиссии является руководитель образовательной организации или лицо, им уполномоченное.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Состав приемной комиссии (не менее пяти человек) формируется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5.2. Председателем апелляционной комиссии является руководитель образовательной организации (в случае, если он не является председателем приемной комиссии) или лицо, им уполномоченное.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Состав апелляционной комиссии (не менее трех человек) формируется из числа тренерско-преподавательского состава, других педагогических и медицинских работников образовательной организации, участвующих в реализации образовательных программ, и не входящих в состав приемной комиссии.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6. При организации приема поступающих руководитель образовательной организации обеспечивает соблюдение их прав, прав их законных представителей, установленных законодательством Российской Федерации, гласность и открытость работы приемной и апелляционной комиссий, объективность оценки способностей и склонностей поступающих.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7. Не позднее, чем за месяц до начала приема документов, образовательная организация на своем информационном стенде и официальном сайте в информационно-телекоммуникационной сети "Интернет" размещает следующую информацию и документы с целью ознакомления с ними поступающих и их законных представителей: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копию устава образовательной организации;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копию лицензии на осуществление образовательной деятельности (с приложениями);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локальные нормативные акты, регламентирующие организацию образовательного и тренировочного процессов по образовательным программам и программам спортивной подготовки (при их наличии);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условия работы приемной и апелляционной комиссий образовательной организации;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количество бюджетных мест в соответствующем году по образовательным программам (этапам, периодам обучения) и программам спортивной подготовки (при наличии), а также количество вакантных мест для приема поступающих (при наличии);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сроки приема документов для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 по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в соответствующем году;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сроки проведения индивидуального отбора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соответствующем году;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формы отбора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и его содержание по каждой образовательной программе;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требования, предъявляемые к физическим (двигательным) способностям и к психологическим особенностям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систему оценок (отметок, баллов, показателей в единицах измерения), применяемую при проведении индивидуального отбора поступающих;</w:t>
      </w:r>
      <w:proofErr w:type="gramEnd"/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условия и особенности проведения индивидуального отбора для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ограниченными возможностями здоровья;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правила подачи и рассмотрения апелляций по процедуре и (или) результатам индивидуального отбора поступающих;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сроки зачисления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образовательную организацию.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8. Количество поступающих на бюджетной основе для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обучения по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определяется учредителем образовательной организации в соответствии с государственным (муниципальным) заданием на оказание государственных (муниципальных) услуг.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Образовательная организация вправе осуществлять прием поступающих сверх установленного государственного (муниципального) задания на оказание государственных (муниципальных) услуг на обучение на платной основе.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Сведения о порядке оказания платных образовательных услуг, в том числе информация о стоимости обучения по каждой образовательной программе, размещается образовательной организацией на своем информационном стенде и официальном сайте в информационно-телекоммуникационной сети "Интернет" в целях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ознакомления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 ними поступающих и их законных представителей.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9. Приемная комиссия образовательной организации обеспечивает функционирование специальных телефонных линий, а также раздела сайта образовательной организации в информационно-телекоммуникационной сети "Интернет" для оперативных ответов на обращения, связанные с приемом поступающих.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II. Организация приема </w:t>
      </w:r>
      <w:proofErr w:type="gramStart"/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поступающих</w:t>
      </w:r>
      <w:proofErr w:type="gramEnd"/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10. Организация приема и зачисления поступающих, а также их индивидуальный отбор, осуществляются приемной комиссией образовательной организации.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Образовательная организация самостоятельно устанавливает сроки приема документов в соответствующем году, но не позднее, чем за месяц до проведения индивидуального отбора поступающих.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11. Прием в образовательные организации на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обучение по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образовательным программам осуществляется по письменному заявлению поступающих, достигших 14-летнего возраста или законных представителей поступающих.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Заявления о приеме могут быть поданы одновременно в несколько образовательных организаций.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заявлении о приеме в образовательную организацию указываются следующие сведения: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наименование образовательной программы, на которую планируется поступление;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фамилия, имя и отчество (при наличии)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поступающего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дата рождения поступающего;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фамилия, имя и отчество (при наличии) законных представителей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поступающего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номера телефонов законных представителей поступающего (при наличии);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адрес места регистрации и (или) фактического места жительства поступающего.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В заявлении фиксируются факт ознакомления законных представителей с уставом образовательной организац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ии и ее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локальными нормативными актами, а также согласие на проведение процедуры индивидуального отбора поступающего.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12. При подаче заявления представляются следующие документы: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копия свидетельства о рождении поступающего;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медицинские документы, подтверждающие отсутствие у поступающего противопоказаний для освоения образовательной программы в области физической культуры и спорта;</w:t>
      </w:r>
      <w:proofErr w:type="gramEnd"/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фотографии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поступающего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(в количестве и формате, установленном образовательной организацией).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13. На каждого поступающего заводится личное дело, в котором хранятся все сданные документы и материалы результатов индивидуального отбора.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Личные дела поступающих хранятся в образовательной организации не менее трех месяцев с начала объявления приема в образовательную организацию.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III. Организация проведения индивидуального отбора </w:t>
      </w:r>
      <w:proofErr w:type="gramStart"/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поступающих</w:t>
      </w:r>
      <w:proofErr w:type="gramEnd"/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14. Индивидуальный отбор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образовательную организацию проводит приемная комиссия.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Образовательная организация самостоятельно устанавливает сроки проведения индивидуального отбора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соответствующем году, утверждаемые распорядительным актом образовательной организации.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15. Индивидуальный отбор поступающих проводится в формах, предусмотренных образовательной организацией, с целью зачисления лиц, обладающих способностями в области физической культуры и спорта, необходимыми для освоения соответствующей образовательной программы с учетом федеральных стандартов спортивной подготовки.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16. Во время проведения индивидуального отбора поступающих присутствие посторонних лиц допускается только с разрешения руководителя образовательной организации.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17. Результаты индивидуального отбора объявляются не позднее, чем через три рабочих дня после его проведения.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Объявление указанных результатов осуществляется путем размещения </w:t>
      </w:r>
      <w:proofErr w:type="spell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пофамильного</w:t>
      </w:r>
      <w:proofErr w:type="spell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списка-рейтинга с указанием системы оценок, применяемой в образовательной организации, и самих оценок (отметок, баллов, показателей в единицах измерения), полученных каждым поступающим по итогам индивидуального отбора.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Данные результаты размещаются на информационном стенде и на официальном сайте образовательной организации в информационно-телекоммуникационной сети "Интернет" с учетом соблюдения законодательства Российской Федерации в области персональных данных.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18. Образовательной организацией предусматривается проведение дополнительного отбора для лиц, не участвовавших в первоначальном индивидуальном отборе в установленные </w:t>
      </w: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>образовательной организации сроки по уважительной причине, в пределах общего срока проведения индивидуального отбора поступающих.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IV. Подача и рассмотрение апелляции. Повторное проведение отбора </w:t>
      </w:r>
      <w:proofErr w:type="gramStart"/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поступающих</w:t>
      </w:r>
      <w:proofErr w:type="gramEnd"/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19. Законные представители поступающих вправе подать апелляцию по процедуре и (или) результатам проведения индивидуального отбора в апелляционную комиссию не позднее следующего рабочего дня после объявления результатов индивидуального отбора.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Апелляция рассматривается не позднее одного рабочего дня со дня ее подачи на заседании апелляционной комиссии, на которое приглашаются законные представители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, подавшие апелляцию.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Для рассмотрения апелляции секретарь приемной комиссии направляет в апелляционную комиссию протоколы заседания приемной комиссии, результаты индивидуального отбора.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20. Апелляционная комиссия принимает решение о целесообразности или нецелесообразности повторного проведения индивидуального отбора в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отношении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поступающего, законные представители которого подали апелляцию.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Решение принимается большинством голосов членов апелляционной комиссии, участвующих в заседании, при обязательном присутствии председателя комиссии. При равном числе голосов председатель апелляционной комиссии обладает правом решающего голоса.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Решение апелляционной комиссии оформляется протоколом, подписывается председателем и доводится до сведения подавших апелляцию законных представителей поступающего под роспись в течение одного рабочего дня с момента принятия решения, после чего передается в приемную комиссию.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21. Повторное проведение индивидуального отбора поступающих проводится в течение трех рабочих дней со дня принятия решения о целесообразности такого отбора в присутствии не менее двух членов апелляционной комиссии.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22. Подача апелляции по процедуре проведения повторного индивидуального отбора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не допускается.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V. Порядок зачисления и дополнительный прием </w:t>
      </w:r>
      <w:proofErr w:type="gramStart"/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  <w:lang w:eastAsia="ru-RU"/>
        </w:rPr>
        <w:t xml:space="preserve"> в образовательную организацию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23. Зачисление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в образовательную организацию на обучение по образовательным программам оформляется распорядительным актом образовательной организации на основании решения приемной комиссии или апелляционной комиссии в сроки, установленные образовательной организацией.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24. При наличии мест, оставшихся вакантными после зачисления по результатам индивидуального отбора поступающих, учредитель может предоставить образовательной организации право проводить дополнительный прием поступающих.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Зачисление на вакантные места проводится по результатам дополнительного индивидуального отбора.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25. Организация дополнительного приема и зачисления осуществляется в соответствии с локальными нормативными актами образовательной организации, при этом сроки дополнительного приема поступающих публикуются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DB6E46" w:rsidRPr="00DB6E46" w:rsidRDefault="00DB6E46" w:rsidP="00DB6E46">
      <w:pPr>
        <w:shd w:val="clear" w:color="auto" w:fill="FFFFFF"/>
        <w:spacing w:before="240" w:after="240" w:line="270" w:lineRule="atLeast"/>
        <w:ind w:left="840"/>
        <w:jc w:val="both"/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</w:pPr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lastRenderedPageBreak/>
        <w:t xml:space="preserve">26. Дополнительный индивидуальный отбор </w:t>
      </w:r>
      <w:proofErr w:type="gramStart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>поступающих</w:t>
      </w:r>
      <w:proofErr w:type="gramEnd"/>
      <w:r w:rsidRPr="00DB6E46">
        <w:rPr>
          <w:rFonts w:ascii="Times New Roman" w:eastAsia="Times New Roman" w:hAnsi="Times New Roman" w:cs="Times New Roman"/>
          <w:color w:val="373737"/>
          <w:sz w:val="24"/>
          <w:szCs w:val="24"/>
          <w:lang w:eastAsia="ru-RU"/>
        </w:rPr>
        <w:t xml:space="preserve"> осуществляется в сроки, установленные образовательной организацией, в порядке, установленном главой III настоящего Порядка.</w:t>
      </w:r>
    </w:p>
    <w:p w:rsidR="00A456D3" w:rsidRPr="00A456D3" w:rsidRDefault="00A456D3" w:rsidP="00807D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56D3" w:rsidRPr="00A456D3" w:rsidRDefault="00A456D3" w:rsidP="00807D4A">
      <w:pPr>
        <w:pBdr>
          <w:bottom w:val="single" w:sz="6" w:space="0" w:color="F0F0F0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aps/>
          <w:color w:val="000000"/>
          <w:sz w:val="28"/>
          <w:szCs w:val="28"/>
          <w:lang w:eastAsia="ru-RU"/>
        </w:rPr>
      </w:pPr>
      <w:bookmarkStart w:id="0" w:name="review"/>
      <w:bookmarkEnd w:id="0"/>
      <w:r w:rsidRPr="00807D4A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Обзор документа</w:t>
      </w:r>
    </w:p>
    <w:p w:rsidR="00A456D3" w:rsidRPr="00A456D3" w:rsidRDefault="00A456D3" w:rsidP="00807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Регламентирован порядок приема на обучение по дополнительным предпрофессиональным программам в области физкультуры и спорта. Речь идет об отборе одаренных детей и их физической подготовке для последующего освоения конкретного вида спорта.</w:t>
      </w:r>
      <w:bookmarkStart w:id="1" w:name="_GoBack"/>
      <w:bookmarkEnd w:id="1"/>
    </w:p>
    <w:p w:rsidR="00A456D3" w:rsidRPr="00A456D3" w:rsidRDefault="00A456D3" w:rsidP="00807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 организация должна иметь соответствующую лицензию. Отбор детей проводится для выявления у них необходимых физических, психологических способностей и (или) двигательных умений. Он может проходить в форме тестирования, просмотра, анкетирования, консультации.</w:t>
      </w:r>
    </w:p>
    <w:p w:rsidR="00A456D3" w:rsidRPr="00A456D3" w:rsidRDefault="00A456D3" w:rsidP="00807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Уровень образования детей значения не имеет. Для приема на обучение родители подают заявление и прилагают к нему копию свидетельства о рождении ребенка, </w:t>
      </w:r>
      <w:proofErr w:type="spellStart"/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медсправку</w:t>
      </w:r>
      <w:proofErr w:type="spellEnd"/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отсутствии у него противопоказаний для занятия физкультурой и спортом, а также фотографии ребенка.</w:t>
      </w:r>
    </w:p>
    <w:p w:rsidR="00A456D3" w:rsidRPr="00A456D3" w:rsidRDefault="00A456D3" w:rsidP="00807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может осуществляться как на бесплатной основе (за счет средств бюджета), так и на платной.</w:t>
      </w:r>
    </w:p>
    <w:p w:rsidR="00A456D3" w:rsidRPr="00A456D3" w:rsidRDefault="00A456D3" w:rsidP="00807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 необходимая информация по приему на обучение (требования к поступающим, формы и условия их отбора, система оценок, сроки подачи документов и др.) должна быть заранее (минимум за месяц до начала приема</w:t>
      </w:r>
      <w:proofErr w:type="gramEnd"/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документов) </w:t>
      </w:r>
      <w:proofErr w:type="gramStart"/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размещена</w:t>
      </w:r>
      <w:proofErr w:type="gramEnd"/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стенде и сайте образовательной организации.</w:t>
      </w:r>
    </w:p>
    <w:p w:rsidR="00A456D3" w:rsidRPr="00A456D3" w:rsidRDefault="00A456D3" w:rsidP="00807D4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Прописаны процедуры приема документов, проведения отбора детей, подачи и рассмотрения апелляций</w:t>
      </w:r>
    </w:p>
    <w:p w:rsidR="00A456D3" w:rsidRPr="00A456D3" w:rsidRDefault="00A456D3" w:rsidP="00807D4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45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ИА "ГАРАНТ": </w:t>
      </w:r>
      <w:hyperlink r:id="rId9" w:anchor="ixzz2tZCDxRT1" w:history="1">
        <w:r w:rsidRPr="00A456D3">
          <w:rPr>
            <w:rFonts w:ascii="Times New Roman" w:eastAsia="Times New Roman" w:hAnsi="Times New Roman" w:cs="Times New Roman"/>
            <w:color w:val="003399"/>
            <w:sz w:val="28"/>
            <w:szCs w:val="28"/>
            <w:lang w:eastAsia="ru-RU"/>
          </w:rPr>
          <w:t>http://www.garant.ru/products/ipo/prime/doc/70426900/#ixzz2tZCDxRT1</w:t>
        </w:r>
      </w:hyperlink>
    </w:p>
    <w:p w:rsidR="00490171" w:rsidRPr="00807D4A" w:rsidRDefault="00490171" w:rsidP="00807D4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90171" w:rsidRPr="00807D4A" w:rsidSect="00DB6E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EB"/>
    <w:rsid w:val="00490171"/>
    <w:rsid w:val="00807D4A"/>
    <w:rsid w:val="00A456D3"/>
    <w:rsid w:val="00D94DEB"/>
    <w:rsid w:val="00DB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6D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56D3"/>
    <w:rPr>
      <w:b/>
      <w:bCs/>
    </w:rPr>
  </w:style>
  <w:style w:type="paragraph" w:styleId="a4">
    <w:name w:val="Normal (Web)"/>
    <w:basedOn w:val="a"/>
    <w:uiPriority w:val="99"/>
    <w:semiHidden/>
    <w:unhideWhenUsed/>
    <w:rsid w:val="00A4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A456D3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oleft">
    <w:name w:val="toleft"/>
    <w:basedOn w:val="a"/>
    <w:rsid w:val="00A4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6E46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DB6E46"/>
    <w:rPr>
      <w:color w:val="B5B5B5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DB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456D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456D3"/>
    <w:rPr>
      <w:rFonts w:ascii="Times New Roman" w:eastAsia="Times New Roman" w:hAnsi="Times New Roman" w:cs="Times New Roman"/>
      <w:b/>
      <w:bCs/>
      <w:color w:val="003C80"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A456D3"/>
    <w:rPr>
      <w:b/>
      <w:bCs/>
    </w:rPr>
  </w:style>
  <w:style w:type="paragraph" w:styleId="a4">
    <w:name w:val="Normal (Web)"/>
    <w:basedOn w:val="a"/>
    <w:uiPriority w:val="99"/>
    <w:semiHidden/>
    <w:unhideWhenUsed/>
    <w:rsid w:val="00A4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review">
    <w:name w:val="text_review"/>
    <w:basedOn w:val="a"/>
    <w:rsid w:val="00A456D3"/>
    <w:pPr>
      <w:pBdr>
        <w:bottom w:val="single" w:sz="6" w:space="0" w:color="F0F0F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aps/>
      <w:sz w:val="24"/>
      <w:szCs w:val="24"/>
      <w:lang w:eastAsia="ru-RU"/>
    </w:rPr>
  </w:style>
  <w:style w:type="paragraph" w:customStyle="1" w:styleId="toleft">
    <w:name w:val="toleft"/>
    <w:basedOn w:val="a"/>
    <w:rsid w:val="00A45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DB6E46"/>
    <w:rPr>
      <w:color w:val="344A64"/>
      <w:u w:val="single"/>
      <w:bdr w:val="none" w:sz="0" w:space="0" w:color="auto" w:frame="1"/>
    </w:rPr>
  </w:style>
  <w:style w:type="character" w:customStyle="1" w:styleId="tik-text1">
    <w:name w:val="tik-text1"/>
    <w:basedOn w:val="a0"/>
    <w:rsid w:val="00DB6E46"/>
    <w:rPr>
      <w:color w:val="B5B5B5"/>
      <w:sz w:val="17"/>
      <w:szCs w:val="17"/>
    </w:rPr>
  </w:style>
  <w:style w:type="paragraph" w:styleId="a6">
    <w:name w:val="Balloon Text"/>
    <w:basedOn w:val="a"/>
    <w:link w:val="a7"/>
    <w:uiPriority w:val="99"/>
    <w:semiHidden/>
    <w:unhideWhenUsed/>
    <w:rsid w:val="00DB6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6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43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79006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6984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59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51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7118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896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7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480646">
                                  <w:marLeft w:val="0"/>
                                  <w:marRight w:val="0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0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58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6" w:space="4" w:color="555555"/>
                                        <w:left w:val="dotted" w:sz="6" w:space="4" w:color="555555"/>
                                        <w:bottom w:val="dotted" w:sz="6" w:space="4" w:color="555555"/>
                                        <w:right w:val="dotted" w:sz="6" w:space="4" w:color="555555"/>
                                      </w:divBdr>
                                      <w:divsChild>
                                        <w:div w:id="258565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779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5122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83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05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762350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05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g.ru/gazeta/rg/2013/12/11.html" TargetMode="Externa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hyperlink" Target="http://www.rg.ru/2013/12/11/fizkult-dok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arant.ru/products/ipo/prime/doc/70426900/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2291</Words>
  <Characters>13061</Characters>
  <Application>Microsoft Office Word</Application>
  <DocSecurity>0</DocSecurity>
  <Lines>108</Lines>
  <Paragraphs>30</Paragraphs>
  <ScaleCrop>false</ScaleCrop>
  <Company/>
  <LinksUpToDate>false</LinksUpToDate>
  <CharactersWithSpaces>15322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2014-02-17T08:38:00Z</dcterms:created>
  <dcterms:modified xsi:type="dcterms:W3CDTF">2014-02-17T08:56:00Z</dcterms:modified>
</cp:coreProperties>
</file>